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D8F0A" w14:textId="49C19CB0" w:rsidR="00C11F1B" w:rsidRDefault="00891683" w:rsidP="00C11F1B">
      <w:pPr>
        <w:jc w:val="center"/>
        <w:rPr>
          <w:b/>
          <w:bCs/>
          <w:sz w:val="36"/>
          <w:szCs w:val="44"/>
        </w:rPr>
      </w:pPr>
      <w:r>
        <w:rPr>
          <w:rFonts w:hint="eastAsia"/>
          <w:b/>
          <w:bCs/>
          <w:sz w:val="36"/>
          <w:szCs w:val="44"/>
        </w:rPr>
        <w:t>厦门市纺织服装同业商会</w:t>
      </w:r>
      <w:r w:rsidR="00C11F1B">
        <w:rPr>
          <w:rFonts w:hint="eastAsia"/>
          <w:b/>
          <w:bCs/>
          <w:sz w:val="36"/>
          <w:szCs w:val="44"/>
        </w:rPr>
        <w:t>党建经费保障制度</w:t>
      </w:r>
    </w:p>
    <w:p w14:paraId="1A026D43" w14:textId="77777777" w:rsidR="005A77F9" w:rsidRPr="00C11F1B" w:rsidRDefault="005A77F9">
      <w:pPr>
        <w:ind w:firstLineChars="200" w:firstLine="560"/>
        <w:rPr>
          <w:sz w:val="28"/>
          <w:szCs w:val="36"/>
        </w:rPr>
      </w:pPr>
    </w:p>
    <w:p w14:paraId="70385FDA"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为了适应新形势新任务的要求，切实增强党建经费的保障性及使用的规范性有效性，进一步加强和改进党建经费的使用和管理工作，现结合工作实际，制定本制度</w:t>
      </w:r>
    </w:p>
    <w:p w14:paraId="590C2657" w14:textId="77777777" w:rsidR="005A77F9" w:rsidRPr="00C11F1B" w:rsidRDefault="00000000" w:rsidP="00C11F1B">
      <w:pPr>
        <w:rPr>
          <w:rFonts w:ascii="宋体" w:eastAsia="宋体" w:hAnsi="宋体" w:hint="eastAsia"/>
          <w:b/>
          <w:bCs/>
          <w:sz w:val="28"/>
          <w:szCs w:val="36"/>
        </w:rPr>
      </w:pPr>
      <w:r w:rsidRPr="00C11F1B">
        <w:rPr>
          <w:rFonts w:ascii="宋体" w:eastAsia="宋体" w:hAnsi="宋体" w:hint="eastAsia"/>
          <w:b/>
          <w:bCs/>
          <w:sz w:val="28"/>
          <w:szCs w:val="36"/>
        </w:rPr>
        <w:t>一、基本原则</w:t>
      </w:r>
    </w:p>
    <w:p w14:paraId="4EC01441"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1、效劳基层、立足支部。党建经费要用于各基层党组织的活动，特别是保障基层党支部能正常开展活动。</w:t>
      </w:r>
    </w:p>
    <w:p w14:paraId="06180AC8"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2、专款专用，标准使用。党建经费必须</w:t>
      </w:r>
      <w:proofErr w:type="gramStart"/>
      <w:r w:rsidRPr="00C11F1B">
        <w:rPr>
          <w:rFonts w:ascii="宋体" w:eastAsia="宋体" w:hAnsi="宋体" w:hint="eastAsia"/>
          <w:sz w:val="28"/>
          <w:szCs w:val="36"/>
        </w:rPr>
        <w:t>用于党</w:t>
      </w:r>
      <w:proofErr w:type="gramEnd"/>
      <w:r w:rsidRPr="00C11F1B">
        <w:rPr>
          <w:rFonts w:ascii="宋体" w:eastAsia="宋体" w:hAnsi="宋体" w:hint="eastAsia"/>
          <w:sz w:val="28"/>
          <w:szCs w:val="36"/>
        </w:rPr>
        <w:t>的基层组织建设的各项工作，确保专款专用，标准使用，任何部门和个人不得挪用占用。</w:t>
      </w:r>
    </w:p>
    <w:p w14:paraId="43957F26" w14:textId="77777777" w:rsidR="005A77F9" w:rsidRPr="00C11F1B" w:rsidRDefault="00000000" w:rsidP="00C11F1B">
      <w:pPr>
        <w:rPr>
          <w:rFonts w:ascii="宋体" w:eastAsia="宋体" w:hAnsi="宋体" w:hint="eastAsia"/>
          <w:b/>
          <w:bCs/>
          <w:sz w:val="28"/>
          <w:szCs w:val="36"/>
        </w:rPr>
      </w:pPr>
      <w:r w:rsidRPr="00C11F1B">
        <w:rPr>
          <w:rFonts w:ascii="宋体" w:eastAsia="宋体" w:hAnsi="宋体" w:hint="eastAsia"/>
          <w:b/>
          <w:bCs/>
          <w:sz w:val="28"/>
          <w:szCs w:val="36"/>
        </w:rPr>
        <w:t>二、使用范围</w:t>
      </w:r>
    </w:p>
    <w:p w14:paraId="0B641B94"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1、培训和教育管理入党积极分子、开展对象、党员、党务干部等。</w:t>
      </w:r>
    </w:p>
    <w:p w14:paraId="4684125E"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2、订阅或购置用于开展党员教育宣传的报刊资料，音像制品和设备。</w:t>
      </w:r>
    </w:p>
    <w:p w14:paraId="06600016"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3、表彰和奖励先进。</w:t>
      </w:r>
    </w:p>
    <w:p w14:paraId="25DBFB6D"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4、联系群众、走访慰问和补助生活困难的党员。</w:t>
      </w:r>
    </w:p>
    <w:p w14:paraId="5C19299C"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5、召开党内会议，开展党的组织生活、主题活动和专项活动。</w:t>
      </w:r>
    </w:p>
    <w:p w14:paraId="26940ECE" w14:textId="77777777" w:rsidR="005A77F9" w:rsidRPr="00C11F1B" w:rsidRDefault="00000000" w:rsidP="00C11F1B">
      <w:pPr>
        <w:numPr>
          <w:ilvl w:val="0"/>
          <w:numId w:val="1"/>
        </w:numPr>
        <w:ind w:firstLineChars="200" w:firstLine="560"/>
        <w:rPr>
          <w:rFonts w:ascii="宋体" w:eastAsia="宋体" w:hAnsi="宋体" w:hint="eastAsia"/>
          <w:sz w:val="28"/>
          <w:szCs w:val="36"/>
        </w:rPr>
      </w:pPr>
      <w:r w:rsidRPr="00C11F1B">
        <w:rPr>
          <w:rFonts w:ascii="宋体" w:eastAsia="宋体" w:hAnsi="宋体" w:hint="eastAsia"/>
          <w:sz w:val="28"/>
          <w:szCs w:val="36"/>
        </w:rPr>
        <w:t>党建理论的研究、工作调研和学习考察。</w:t>
      </w:r>
    </w:p>
    <w:p w14:paraId="1FD7FC91" w14:textId="77777777" w:rsidR="005A77F9" w:rsidRPr="00C11F1B" w:rsidRDefault="00000000" w:rsidP="00C11F1B">
      <w:pPr>
        <w:numPr>
          <w:ilvl w:val="0"/>
          <w:numId w:val="1"/>
        </w:numPr>
        <w:ind w:firstLineChars="200" w:firstLine="560"/>
        <w:rPr>
          <w:rFonts w:ascii="宋体" w:eastAsia="宋体" w:hAnsi="宋体" w:hint="eastAsia"/>
          <w:sz w:val="28"/>
          <w:szCs w:val="36"/>
        </w:rPr>
      </w:pPr>
      <w:r w:rsidRPr="00C11F1B">
        <w:rPr>
          <w:rFonts w:ascii="宋体" w:eastAsia="宋体" w:hAnsi="宋体" w:hint="eastAsia"/>
          <w:sz w:val="28"/>
          <w:szCs w:val="36"/>
        </w:rPr>
        <w:t>党员活动阵地建设和党组织标准化建设。</w:t>
      </w:r>
    </w:p>
    <w:p w14:paraId="0DC739F8" w14:textId="77777777" w:rsidR="005A77F9" w:rsidRPr="00C11F1B" w:rsidRDefault="00000000" w:rsidP="00C11F1B">
      <w:pPr>
        <w:numPr>
          <w:ilvl w:val="0"/>
          <w:numId w:val="1"/>
        </w:numPr>
        <w:ind w:firstLineChars="200" w:firstLine="560"/>
        <w:rPr>
          <w:rFonts w:ascii="宋体" w:eastAsia="宋体" w:hAnsi="宋体" w:hint="eastAsia"/>
          <w:sz w:val="28"/>
          <w:szCs w:val="36"/>
        </w:rPr>
      </w:pPr>
      <w:r w:rsidRPr="00C11F1B">
        <w:rPr>
          <w:rFonts w:ascii="宋体" w:eastAsia="宋体" w:hAnsi="宋体" w:hint="eastAsia"/>
          <w:sz w:val="28"/>
          <w:szCs w:val="36"/>
        </w:rPr>
        <w:t>其他与党建相关的活动。</w:t>
      </w:r>
    </w:p>
    <w:p w14:paraId="7CB062B0" w14:textId="77777777" w:rsidR="005A77F9" w:rsidRPr="00C11F1B" w:rsidRDefault="00000000" w:rsidP="00C11F1B">
      <w:pPr>
        <w:rPr>
          <w:rFonts w:ascii="宋体" w:eastAsia="宋体" w:hAnsi="宋体" w:hint="eastAsia"/>
          <w:b/>
          <w:bCs/>
          <w:sz w:val="28"/>
          <w:szCs w:val="36"/>
        </w:rPr>
      </w:pPr>
      <w:r w:rsidRPr="00C11F1B">
        <w:rPr>
          <w:rFonts w:ascii="宋体" w:eastAsia="宋体" w:hAnsi="宋体" w:hint="eastAsia"/>
          <w:b/>
          <w:bCs/>
          <w:sz w:val="28"/>
          <w:szCs w:val="36"/>
        </w:rPr>
        <w:lastRenderedPageBreak/>
        <w:t>三、工作要求</w:t>
      </w:r>
    </w:p>
    <w:p w14:paraId="57EFF72C"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1、党建经费由组织部门统一管理，指定专人负责。党建经费使用，要从实际出发，合理细化年初预算，并严格按照预算执行，实行专款专用，量入为出，确保合理有效使用。</w:t>
      </w:r>
    </w:p>
    <w:p w14:paraId="1DB93C48"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2、党建经费的使用和下拨必须集体讨论决定，严格执行财经法规和经费审批程序。</w:t>
      </w:r>
    </w:p>
    <w:p w14:paraId="7CED2609" w14:textId="77777777" w:rsidR="005A77F9" w:rsidRPr="00C11F1B" w:rsidRDefault="00000000"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3、加强对党建经费使用情况的监督。于每年1月底之前以书面报告形式组织部报告党建经费使用和管理情况并接受组织部定期或不定期安排的检查。每年向党员大会或党员代表大会报告党费经费使用情况。作为党务公开的重要内容，接受党员监督。</w:t>
      </w:r>
    </w:p>
    <w:p w14:paraId="71C44985" w14:textId="77777777" w:rsidR="005A77F9" w:rsidRPr="00C11F1B" w:rsidRDefault="005A77F9" w:rsidP="00C11F1B">
      <w:pPr>
        <w:ind w:firstLineChars="200" w:firstLine="560"/>
        <w:rPr>
          <w:rFonts w:ascii="宋体" w:eastAsia="宋体" w:hAnsi="宋体" w:hint="eastAsia"/>
          <w:sz w:val="28"/>
          <w:szCs w:val="36"/>
        </w:rPr>
      </w:pPr>
    </w:p>
    <w:p w14:paraId="562DFCFB" w14:textId="11793C59" w:rsidR="005A77F9" w:rsidRDefault="00C11F1B" w:rsidP="00C11F1B">
      <w:pPr>
        <w:ind w:firstLineChars="200" w:firstLine="560"/>
        <w:rPr>
          <w:rFonts w:ascii="宋体" w:eastAsia="宋体" w:hAnsi="宋体" w:hint="eastAsia"/>
          <w:sz w:val="28"/>
          <w:szCs w:val="36"/>
        </w:rPr>
      </w:pPr>
      <w:r w:rsidRPr="00C11F1B">
        <w:rPr>
          <w:rFonts w:ascii="宋体" w:eastAsia="宋体" w:hAnsi="宋体" w:hint="eastAsia"/>
          <w:sz w:val="28"/>
          <w:szCs w:val="36"/>
        </w:rPr>
        <w:t xml:space="preserve">                中共厦门市纺织服装同业商会支部委员会</w:t>
      </w:r>
    </w:p>
    <w:p w14:paraId="2D6647B7" w14:textId="1B13271C" w:rsidR="00C11F1B" w:rsidRDefault="00C11F1B" w:rsidP="00C11F1B">
      <w:pPr>
        <w:ind w:right="1120" w:firstLineChars="200" w:firstLine="560"/>
        <w:jc w:val="center"/>
        <w:rPr>
          <w:sz w:val="28"/>
          <w:szCs w:val="36"/>
        </w:rPr>
      </w:pPr>
      <w:r>
        <w:rPr>
          <w:rFonts w:hint="eastAsia"/>
          <w:sz w:val="28"/>
          <w:szCs w:val="36"/>
        </w:rPr>
        <w:t xml:space="preserve">                        </w:t>
      </w:r>
      <w:r>
        <w:rPr>
          <w:rFonts w:hint="eastAsia"/>
          <w:sz w:val="28"/>
          <w:szCs w:val="36"/>
        </w:rPr>
        <w:t>二〇一八年四月三日</w:t>
      </w:r>
    </w:p>
    <w:p w14:paraId="54F3F0B6" w14:textId="77777777" w:rsidR="00C11F1B" w:rsidRPr="00C11F1B" w:rsidRDefault="00C11F1B" w:rsidP="00C11F1B">
      <w:pPr>
        <w:ind w:firstLineChars="200" w:firstLine="560"/>
        <w:rPr>
          <w:rFonts w:ascii="宋体" w:eastAsia="宋体" w:hAnsi="宋体" w:hint="eastAsia"/>
          <w:sz w:val="28"/>
          <w:szCs w:val="36"/>
        </w:rPr>
      </w:pPr>
    </w:p>
    <w:sectPr w:rsidR="00C11F1B" w:rsidRPr="00C11F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6AFEE" w14:textId="77777777" w:rsidR="00546595" w:rsidRDefault="00546595" w:rsidP="00891683">
      <w:r>
        <w:separator/>
      </w:r>
    </w:p>
  </w:endnote>
  <w:endnote w:type="continuationSeparator" w:id="0">
    <w:p w14:paraId="47CC1D5A" w14:textId="77777777" w:rsidR="00546595" w:rsidRDefault="00546595" w:rsidP="0089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58E1" w14:textId="77777777" w:rsidR="00546595" w:rsidRDefault="00546595" w:rsidP="00891683">
      <w:r>
        <w:separator/>
      </w:r>
    </w:p>
  </w:footnote>
  <w:footnote w:type="continuationSeparator" w:id="0">
    <w:p w14:paraId="550BEBCF" w14:textId="77777777" w:rsidR="00546595" w:rsidRDefault="00546595" w:rsidP="0089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3EF1D"/>
    <w:multiLevelType w:val="singleLevel"/>
    <w:tmpl w:val="4653EF1D"/>
    <w:lvl w:ilvl="0">
      <w:start w:val="6"/>
      <w:numFmt w:val="decimal"/>
      <w:suff w:val="nothing"/>
      <w:lvlText w:val="%1、"/>
      <w:lvlJc w:val="left"/>
    </w:lvl>
  </w:abstractNum>
  <w:num w:numId="1" w16cid:durableId="11398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84C6CD3"/>
    <w:rsid w:val="004B381E"/>
    <w:rsid w:val="00546595"/>
    <w:rsid w:val="005A77F9"/>
    <w:rsid w:val="00891683"/>
    <w:rsid w:val="00C11F1B"/>
    <w:rsid w:val="00CD2099"/>
    <w:rsid w:val="384C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A331F"/>
  <w15:docId w15:val="{C36488B3-7913-4D1F-B6DA-E6B8BEA6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683"/>
    <w:pPr>
      <w:tabs>
        <w:tab w:val="center" w:pos="4153"/>
        <w:tab w:val="right" w:pos="8306"/>
      </w:tabs>
      <w:snapToGrid w:val="0"/>
      <w:jc w:val="center"/>
    </w:pPr>
    <w:rPr>
      <w:sz w:val="18"/>
      <w:szCs w:val="18"/>
    </w:rPr>
  </w:style>
  <w:style w:type="character" w:customStyle="1" w:styleId="a4">
    <w:name w:val="页眉 字符"/>
    <w:basedOn w:val="a0"/>
    <w:link w:val="a3"/>
    <w:rsid w:val="00891683"/>
    <w:rPr>
      <w:kern w:val="2"/>
      <w:sz w:val="18"/>
      <w:szCs w:val="18"/>
    </w:rPr>
  </w:style>
  <w:style w:type="paragraph" w:styleId="a5">
    <w:name w:val="footer"/>
    <w:basedOn w:val="a"/>
    <w:link w:val="a6"/>
    <w:rsid w:val="00891683"/>
    <w:pPr>
      <w:tabs>
        <w:tab w:val="center" w:pos="4153"/>
        <w:tab w:val="right" w:pos="8306"/>
      </w:tabs>
      <w:snapToGrid w:val="0"/>
      <w:jc w:val="left"/>
    </w:pPr>
    <w:rPr>
      <w:sz w:val="18"/>
      <w:szCs w:val="18"/>
    </w:rPr>
  </w:style>
  <w:style w:type="character" w:customStyle="1" w:styleId="a6">
    <w:name w:val="页脚 字符"/>
    <w:basedOn w:val="a0"/>
    <w:link w:val="a5"/>
    <w:rsid w:val="008916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希Icy</dc:creator>
  <cp:lastModifiedBy>Administrator</cp:lastModifiedBy>
  <cp:revision>3</cp:revision>
  <cp:lastPrinted>2024-12-09T07:30:00Z</cp:lastPrinted>
  <dcterms:created xsi:type="dcterms:W3CDTF">2024-12-09T07:35:00Z</dcterms:created>
  <dcterms:modified xsi:type="dcterms:W3CDTF">2024-12-10T07:29:00Z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92E0C9BCC87E40838DF556DBF30A1AC6_11</vt:lpwstr>
  </property>
</Properties>
</file>